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5" w:rsidRPr="00265A11" w:rsidRDefault="00995D15" w:rsidP="00265A11">
      <w:pPr>
        <w:spacing w:after="0" w:line="276" w:lineRule="auto"/>
        <w:contextualSpacing/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 w:rsidRPr="00265A11">
        <w:rPr>
          <w:rFonts w:ascii="Book Antiqua" w:hAnsi="Book Antiqua" w:cs="Times New Roman"/>
          <w:b/>
          <w:sz w:val="28"/>
          <w:szCs w:val="28"/>
          <w:u w:val="single"/>
        </w:rPr>
        <w:t xml:space="preserve">Отчет </w:t>
      </w:r>
    </w:p>
    <w:p w:rsidR="00995D15" w:rsidRPr="00265A11" w:rsidRDefault="0044560A" w:rsidP="00265A11">
      <w:pPr>
        <w:spacing w:after="0" w:line="276" w:lineRule="auto"/>
        <w:contextualSpacing/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Times New Roman"/>
          <w:b/>
          <w:sz w:val="28"/>
          <w:szCs w:val="28"/>
          <w:u w:val="single"/>
        </w:rPr>
        <w:t>профориентационной</w:t>
      </w:r>
      <w:proofErr w:type="spellEnd"/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работы</w:t>
      </w:r>
      <w:r w:rsidR="00385812" w:rsidRPr="00265A11"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  <w:u w:val="single"/>
        </w:rPr>
        <w:t>за 2022 - 2023</w:t>
      </w:r>
      <w:r w:rsidR="00995D15" w:rsidRPr="00265A11">
        <w:rPr>
          <w:rFonts w:ascii="Book Antiqua" w:hAnsi="Book Antiqua" w:cs="Times New Roman"/>
          <w:b/>
          <w:sz w:val="28"/>
          <w:szCs w:val="28"/>
          <w:u w:val="single"/>
        </w:rPr>
        <w:t xml:space="preserve"> учебный год.</w:t>
      </w:r>
    </w:p>
    <w:p w:rsidR="00995D15" w:rsidRPr="00265A11" w:rsidRDefault="00995D15" w:rsidP="00265A11">
      <w:pPr>
        <w:spacing w:after="0" w:line="276" w:lineRule="auto"/>
        <w:contextualSpacing/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</w:p>
    <w:p w:rsidR="009D2D80" w:rsidRPr="00265A11" w:rsidRDefault="009D2D80" w:rsidP="00265A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Book Antiqua" w:hAnsi="Book Antiqua"/>
          <w:color w:val="000000"/>
          <w:sz w:val="28"/>
          <w:szCs w:val="28"/>
        </w:rPr>
      </w:pPr>
      <w:r w:rsidRPr="00265A11">
        <w:rPr>
          <w:rFonts w:ascii="Book Antiqua" w:hAnsi="Book Antiqua"/>
          <w:color w:val="000000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9D2D80" w:rsidRPr="00265A11" w:rsidRDefault="009D2D80" w:rsidP="00265A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Book Antiqua" w:hAnsi="Book Antiqua"/>
          <w:color w:val="000000"/>
          <w:sz w:val="28"/>
          <w:szCs w:val="28"/>
        </w:rPr>
      </w:pPr>
      <w:r w:rsidRPr="00265A11">
        <w:rPr>
          <w:rFonts w:ascii="Book Antiqua" w:hAnsi="Book Antiqua"/>
          <w:color w:val="000000"/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Цели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в школе: 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Оказание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деятельности. 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Основные задачи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в школе: 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формирование осознанного выбора будущей профессии и возможностей реализации собственных жизненных планов; 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проблем, 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воспитания у детей уважения к труду и людям труда, трудовым достижениям;</w:t>
      </w:r>
    </w:p>
    <w:p w:rsidR="009D2D80" w:rsidRPr="00265A11" w:rsidRDefault="009D2D80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При организации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в школе соблюдаются следующие принципы: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lastRenderedPageBreak/>
        <w:t xml:space="preserve">1) Систематичность и преемственность -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профориентационная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работа не ограничивается работой только с обучающимися выпускных классов. Эта работа ведется с </w:t>
      </w:r>
      <w:r w:rsidR="009D2D80" w:rsidRPr="00265A11">
        <w:rPr>
          <w:rFonts w:ascii="Book Antiqua" w:hAnsi="Book Antiqua" w:cs="Times New Roman"/>
          <w:sz w:val="28"/>
          <w:szCs w:val="28"/>
        </w:rPr>
        <w:t>пятого</w:t>
      </w:r>
      <w:r w:rsidRPr="00265A11">
        <w:rPr>
          <w:rFonts w:ascii="Book Antiqua" w:hAnsi="Book Antiqua" w:cs="Times New Roman"/>
          <w:sz w:val="28"/>
          <w:szCs w:val="28"/>
        </w:rPr>
        <w:t xml:space="preserve"> по одиннадцатый класс.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сформированности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AE5DCA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с обучающимися и родителями.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4) Связь профориентации с жизнью.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Направления профессиональной ориентации в школе: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Профессиональное просвещение;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Профессиональная консультация.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Для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</w:t>
      </w:r>
      <w:r w:rsidR="009D2D80" w:rsidRPr="00265A11">
        <w:rPr>
          <w:rFonts w:ascii="Book Antiqua" w:hAnsi="Book Antiqua" w:cs="Times New Roman"/>
          <w:sz w:val="28"/>
          <w:szCs w:val="28"/>
        </w:rPr>
        <w:t>ориентационной</w:t>
      </w:r>
      <w:proofErr w:type="spellEnd"/>
      <w:r w:rsidR="009D2D80" w:rsidRPr="00265A11">
        <w:rPr>
          <w:rFonts w:ascii="Book Antiqua" w:hAnsi="Book Antiqua" w:cs="Times New Roman"/>
          <w:sz w:val="28"/>
          <w:szCs w:val="28"/>
        </w:rPr>
        <w:t xml:space="preserve"> работы выделены 3</w:t>
      </w:r>
      <w:r w:rsidRPr="00265A11">
        <w:rPr>
          <w:rFonts w:ascii="Book Antiqua" w:hAnsi="Book Antiqua" w:cs="Times New Roman"/>
          <w:sz w:val="28"/>
          <w:szCs w:val="28"/>
        </w:rPr>
        <w:t xml:space="preserve"> возрастные группы: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5 - 7 классы,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8 - 9 классы.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sym w:font="Symbol" w:char="F0B7"/>
      </w:r>
      <w:r w:rsidRPr="00265A11">
        <w:rPr>
          <w:rFonts w:ascii="Book Antiqua" w:hAnsi="Book Antiqua" w:cs="Times New Roman"/>
          <w:sz w:val="28"/>
          <w:szCs w:val="28"/>
        </w:rPr>
        <w:t xml:space="preserve"> 10-11 классы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Этапы и содержание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в школе: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возможностях; приобретение первоначального опыта в различных сферах социально-профессиональной практики;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8-9 классы: групповое и индивидуальное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профконсультирование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, с целью выявления и формирования адекватного принятия решения о выборе профиля обучения.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10-11 классы: углубленное изучение предметов согласно профилю обучение, организация первых трудовых практик, коррекция решения о выборе профессии. 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С начала учебного года в школе проводится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профориентационная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работа: в выпускных классах оформлен уголок «Куда</w:t>
      </w:r>
      <w:r w:rsidR="009D2D80" w:rsidRPr="00265A11">
        <w:rPr>
          <w:rFonts w:ascii="Book Antiqua" w:hAnsi="Book Antiqua" w:cs="Times New Roman"/>
          <w:sz w:val="28"/>
          <w:szCs w:val="28"/>
        </w:rPr>
        <w:t xml:space="preserve"> пойти учиться»</w:t>
      </w:r>
      <w:r w:rsidRPr="00265A11">
        <w:rPr>
          <w:rFonts w:ascii="Book Antiqua" w:hAnsi="Book Antiqua" w:cs="Times New Roman"/>
          <w:sz w:val="28"/>
          <w:szCs w:val="28"/>
        </w:rPr>
        <w:t xml:space="preserve">. </w:t>
      </w:r>
    </w:p>
    <w:p w:rsidR="00CD16F2" w:rsidRPr="00265A11" w:rsidRDefault="00CD16F2" w:rsidP="00265A11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</w:pPr>
      <w:r w:rsidRPr="00265A1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С целью прогноза дальнейшего профессионального самоопределения проводились</w:t>
      </w:r>
      <w:r w:rsidRPr="00265A11">
        <w:rPr>
          <w:rFonts w:ascii="Book Antiqua" w:hAnsi="Book Antiqua"/>
          <w:color w:val="000000" w:themeColor="text1"/>
          <w:sz w:val="28"/>
          <w:szCs w:val="28"/>
          <w:shd w:val="clear" w:color="auto" w:fill="FFFFFF"/>
        </w:rPr>
        <w:t xml:space="preserve">   </w:t>
      </w:r>
      <w:r w:rsidRPr="00265A11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индивидуальные и групповые </w:t>
      </w:r>
      <w:r w:rsidRPr="00265A11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консультирования по вопросам выбора той или иной профессии, адекватного соотношения интересов, способностей, здоровья ребёнка и требований профессии </w:t>
      </w:r>
      <w:r w:rsidRPr="00265A1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для 8-11 классов. А также проводилось </w:t>
      </w:r>
      <w:r w:rsidRPr="00265A11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</w:p>
    <w:p w:rsidR="009D2D80" w:rsidRPr="00265A11" w:rsidRDefault="00995D15" w:rsidP="00265A11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Согласно плану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</w:t>
      </w:r>
      <w:r w:rsidR="0044560A">
        <w:rPr>
          <w:rFonts w:ascii="Book Antiqua" w:hAnsi="Book Antiqua" w:cs="Times New Roman"/>
          <w:sz w:val="28"/>
          <w:szCs w:val="28"/>
        </w:rPr>
        <w:t>рофориентационной</w:t>
      </w:r>
      <w:proofErr w:type="spellEnd"/>
      <w:r w:rsidR="0044560A">
        <w:rPr>
          <w:rFonts w:ascii="Book Antiqua" w:hAnsi="Book Antiqua" w:cs="Times New Roman"/>
          <w:sz w:val="28"/>
          <w:szCs w:val="28"/>
        </w:rPr>
        <w:t xml:space="preserve"> работы за 2022-2023</w:t>
      </w:r>
      <w:r w:rsidRPr="00265A11">
        <w:rPr>
          <w:rFonts w:ascii="Book Antiqua" w:hAnsi="Book Antiqua" w:cs="Times New Roman"/>
          <w:sz w:val="28"/>
          <w:szCs w:val="28"/>
        </w:rPr>
        <w:t xml:space="preserve"> год проведены следующие мероприятия: В рамках программ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предпрофильной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подготовки и профильного обучения идет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профориентационная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работа через углубленное изучение предметов: </w:t>
      </w:r>
      <w:r w:rsidR="009D2D80" w:rsidRPr="00265A11">
        <w:rPr>
          <w:rFonts w:ascii="Book Antiqua" w:hAnsi="Book Antiqua" w:cs="Times New Roman"/>
          <w:sz w:val="28"/>
          <w:szCs w:val="28"/>
        </w:rPr>
        <w:t xml:space="preserve">математика, русский язык, </w:t>
      </w:r>
      <w:r w:rsidRPr="00265A11">
        <w:rPr>
          <w:rFonts w:ascii="Book Antiqua" w:hAnsi="Book Antiqua" w:cs="Times New Roman"/>
          <w:sz w:val="28"/>
          <w:szCs w:val="28"/>
        </w:rPr>
        <w:t>биология, история, обществоз</w:t>
      </w:r>
      <w:r w:rsidR="009D2D80" w:rsidRPr="00265A11">
        <w:rPr>
          <w:rFonts w:ascii="Book Antiqua" w:hAnsi="Book Antiqua" w:cs="Times New Roman"/>
          <w:sz w:val="28"/>
          <w:szCs w:val="28"/>
        </w:rPr>
        <w:t>нание, химия, информатика - в 9</w:t>
      </w:r>
      <w:r w:rsidRPr="00265A11">
        <w:rPr>
          <w:rFonts w:ascii="Book Antiqua" w:hAnsi="Book Antiqua" w:cs="Times New Roman"/>
          <w:sz w:val="28"/>
          <w:szCs w:val="28"/>
        </w:rPr>
        <w:t>-11 классах в</w:t>
      </w:r>
      <w:r w:rsidR="009D2D80" w:rsidRPr="00265A11">
        <w:rPr>
          <w:rFonts w:ascii="Book Antiqua" w:hAnsi="Book Antiqua" w:cs="Times New Roman"/>
          <w:sz w:val="28"/>
          <w:szCs w:val="28"/>
        </w:rPr>
        <w:t xml:space="preserve"> очном и</w:t>
      </w:r>
      <w:r w:rsidRPr="00265A11">
        <w:rPr>
          <w:rFonts w:ascii="Book Antiqua" w:hAnsi="Book Antiqua" w:cs="Times New Roman"/>
          <w:sz w:val="28"/>
          <w:szCs w:val="28"/>
        </w:rPr>
        <w:t xml:space="preserve"> дистанционном режиме</w:t>
      </w:r>
      <w:r w:rsidR="009D2D80" w:rsidRPr="00265A11">
        <w:rPr>
          <w:rFonts w:ascii="Book Antiqua" w:hAnsi="Book Antiqua" w:cs="Times New Roman"/>
          <w:sz w:val="28"/>
          <w:szCs w:val="28"/>
        </w:rPr>
        <w:t>.</w:t>
      </w:r>
    </w:p>
    <w:p w:rsidR="000426EF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Проведено тестирование по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профориентационным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диагностикам «Карта интересов</w:t>
      </w:r>
      <w:r w:rsidR="00846218" w:rsidRPr="00265A11">
        <w:rPr>
          <w:rFonts w:ascii="Book Antiqua" w:hAnsi="Book Antiqua" w:cs="Times New Roman"/>
          <w:sz w:val="28"/>
          <w:szCs w:val="28"/>
        </w:rPr>
        <w:t xml:space="preserve">». </w:t>
      </w:r>
    </w:p>
    <w:p w:rsidR="00A54870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proofErr w:type="gramStart"/>
      <w:r w:rsidRPr="00265A11">
        <w:rPr>
          <w:rFonts w:ascii="Book Antiqua" w:hAnsi="Book Antiqua" w:cs="Times New Roman"/>
          <w:sz w:val="28"/>
          <w:szCs w:val="28"/>
        </w:rPr>
        <w:t xml:space="preserve">В течение года проводились лекции, беседы психологической и медико-социальной тематики ("Психологические основы выбора профессии", </w:t>
      </w:r>
      <w:r w:rsidR="006C5C24" w:rsidRPr="00265A11">
        <w:rPr>
          <w:rFonts w:ascii="Book Antiqua" w:hAnsi="Book Antiqua" w:cs="Times New Roman"/>
          <w:sz w:val="28"/>
          <w:szCs w:val="28"/>
        </w:rPr>
        <w:t>«Что влияет на выбор профессии?»</w:t>
      </w:r>
      <w:proofErr w:type="gramEnd"/>
      <w:r w:rsidR="006C5C24" w:rsidRPr="00265A11">
        <w:rPr>
          <w:rFonts w:ascii="Book Antiqua" w:hAnsi="Book Antiqua" w:cs="Times New Roman"/>
          <w:sz w:val="28"/>
          <w:szCs w:val="28"/>
        </w:rPr>
        <w:t xml:space="preserve"> «Источн</w:t>
      </w:r>
      <w:r w:rsidR="00A54870" w:rsidRPr="00265A11">
        <w:rPr>
          <w:rFonts w:ascii="Book Antiqua" w:hAnsi="Book Antiqua" w:cs="Times New Roman"/>
          <w:sz w:val="28"/>
          <w:szCs w:val="28"/>
        </w:rPr>
        <w:t>ики информации о мире профессий», "Профессии с большой перспективой", "Психологические характеристики профессий», «Какую профессию я бы выбрал?</w:t>
      </w:r>
      <w:proofErr w:type="gramStart"/>
      <w:r w:rsidR="00A54870" w:rsidRPr="00265A11">
        <w:rPr>
          <w:rFonts w:ascii="Book Antiqua" w:hAnsi="Book Antiqua" w:cs="Times New Roman"/>
          <w:sz w:val="28"/>
          <w:szCs w:val="28"/>
        </w:rPr>
        <w:t>»</w:t>
      </w:r>
      <w:r w:rsidRPr="00265A11">
        <w:rPr>
          <w:rFonts w:ascii="Book Antiqua" w:hAnsi="Book Antiqua" w:cs="Times New Roman"/>
          <w:sz w:val="28"/>
          <w:szCs w:val="28"/>
        </w:rPr>
        <w:t>и</w:t>
      </w:r>
      <w:proofErr w:type="gramEnd"/>
      <w:r w:rsidRPr="00265A11">
        <w:rPr>
          <w:rFonts w:ascii="Book Antiqua" w:hAnsi="Book Antiqua" w:cs="Times New Roman"/>
          <w:sz w:val="28"/>
          <w:szCs w:val="28"/>
        </w:rPr>
        <w:t xml:space="preserve"> др.) </w:t>
      </w:r>
      <w:r w:rsidR="006C5C24" w:rsidRPr="00265A11">
        <w:rPr>
          <w:rFonts w:ascii="Book Antiqua" w:hAnsi="Book Antiqua" w:cs="Times New Roman"/>
          <w:sz w:val="28"/>
          <w:szCs w:val="28"/>
        </w:rPr>
        <w:t>Занятия с элементами тр</w:t>
      </w:r>
      <w:r w:rsidR="00A54870" w:rsidRPr="00265A11">
        <w:rPr>
          <w:rFonts w:ascii="Book Antiqua" w:hAnsi="Book Antiqua" w:cs="Times New Roman"/>
          <w:sz w:val="28"/>
          <w:szCs w:val="28"/>
        </w:rPr>
        <w:t>енинга «Выбор жизненного пути», «Знакомство с миром профессий». Психологический час «Все профессии важны!»</w:t>
      </w:r>
    </w:p>
    <w:p w:rsidR="00A54870" w:rsidRPr="00265A11" w:rsidRDefault="00846218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>В</w:t>
      </w:r>
      <w:r w:rsidR="00A54870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>стречи</w:t>
      </w:r>
      <w:r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A54870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обучающихся 10-11 классов с представителями вузов, просмотр открытых уроков в портале «</w:t>
      </w:r>
      <w:proofErr w:type="spellStart"/>
      <w:r w:rsidR="00A54870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>Проектория</w:t>
      </w:r>
      <w:proofErr w:type="spellEnd"/>
      <w:r w:rsidR="00A54870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>»</w:t>
      </w:r>
      <w:r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</w:t>
      </w:r>
      <w:r w:rsidR="0044560A">
        <w:rPr>
          <w:rFonts w:ascii="Book Antiqua" w:eastAsia="Times New Roman" w:hAnsi="Book Antiqua" w:cs="Times New Roman"/>
          <w:sz w:val="28"/>
          <w:szCs w:val="28"/>
          <w:lang w:eastAsia="ru-RU"/>
        </w:rPr>
        <w:t>По субботам учащиеся 10 и 11 классов выезжали на «Университетские субботы»,</w:t>
      </w:r>
      <w:bookmarkStart w:id="0" w:name="_GoBack"/>
      <w:bookmarkEnd w:id="0"/>
      <w:r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во Владикавказский колледж  экономики и права, профессиональный колледж. Учащиеся приняли участие в </w:t>
      </w:r>
      <w:r w:rsidR="00BA63DA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мероприятии, которое проходило в СОГУ на  психолого-педагогическом факультете «Сделаем шаг в будущее», приняли участие в дне открытых дверей в ГГАУ. Владикавказский многопрофильный  техникум </w:t>
      </w:r>
      <w:proofErr w:type="gramStart"/>
      <w:r w:rsidR="00BA63DA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>имени кавалера ордена красной звезды Георгия Калоева</w:t>
      </w:r>
      <w:proofErr w:type="gramEnd"/>
      <w:r w:rsidR="00BA63DA" w:rsidRPr="00265A1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пригласил учащихся 9,11 классов на занимательные лекции, где познакомил их с профессиями маляра, слесаря по ремонту автомобилей, сварщика и ряда других профессий, востребованных на сегодняшний день.  </w:t>
      </w:r>
    </w:p>
    <w:p w:rsidR="000426EF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Во время дистанционного обучения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профориентационная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работа продолжалась, обучающиеся смогли познакомиться с </w:t>
      </w:r>
      <w:r w:rsidRPr="00265A11">
        <w:rPr>
          <w:rFonts w:ascii="Book Antiqua" w:hAnsi="Book Antiqua" w:cs="Times New Roman"/>
          <w:sz w:val="28"/>
          <w:szCs w:val="28"/>
        </w:rPr>
        <w:lastRenderedPageBreak/>
        <w:t>современными тех</w:t>
      </w:r>
      <w:r w:rsidR="00846218" w:rsidRPr="00265A11">
        <w:rPr>
          <w:rFonts w:ascii="Book Antiqua" w:hAnsi="Book Antiqua" w:cs="Times New Roman"/>
          <w:sz w:val="28"/>
          <w:szCs w:val="28"/>
        </w:rPr>
        <w:t xml:space="preserve">нологиями через </w:t>
      </w:r>
      <w:proofErr w:type="spellStart"/>
      <w:r w:rsidR="00846218" w:rsidRPr="00265A11">
        <w:rPr>
          <w:rFonts w:ascii="Book Antiqua" w:hAnsi="Book Antiqua" w:cs="Times New Roman"/>
          <w:sz w:val="28"/>
          <w:szCs w:val="28"/>
        </w:rPr>
        <w:t>онлайнобучение</w:t>
      </w:r>
      <w:proofErr w:type="spellEnd"/>
      <w:r w:rsidR="00846218" w:rsidRPr="00265A11">
        <w:rPr>
          <w:rFonts w:ascii="Book Antiqua" w:hAnsi="Book Antiqua" w:cs="Times New Roman"/>
          <w:sz w:val="28"/>
          <w:szCs w:val="28"/>
        </w:rPr>
        <w:t xml:space="preserve"> на платформе «Билет в будущее».  </w:t>
      </w:r>
      <w:r w:rsidRPr="00265A11">
        <w:rPr>
          <w:rFonts w:ascii="Book Antiqua" w:hAnsi="Book Antiqua" w:cs="Times New Roman"/>
          <w:sz w:val="28"/>
          <w:szCs w:val="28"/>
        </w:rP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</w:t>
      </w:r>
      <w:r w:rsidR="00846218" w:rsidRPr="00265A11">
        <w:rPr>
          <w:rFonts w:ascii="Book Antiqua" w:hAnsi="Book Antiqua" w:cs="Times New Roman"/>
          <w:sz w:val="28"/>
          <w:szCs w:val="28"/>
        </w:rPr>
        <w:t xml:space="preserve">. </w:t>
      </w:r>
      <w:r w:rsidRPr="00265A11">
        <w:rPr>
          <w:rFonts w:ascii="Book Antiqua" w:hAnsi="Book Antiqua" w:cs="Times New Roman"/>
          <w:sz w:val="28"/>
          <w:szCs w:val="28"/>
        </w:rPr>
        <w:t xml:space="preserve">На родительских собраниях и классных часах в 9 классе,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BA63DA" w:rsidRPr="00265A11" w:rsidRDefault="00BA63DA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В дни летних каникул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профориентационная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работа   продолжается. Ребята ил летнего </w:t>
      </w:r>
      <w:r w:rsidR="00265A11" w:rsidRPr="00265A11">
        <w:rPr>
          <w:rFonts w:ascii="Book Antiqua" w:hAnsi="Book Antiqua" w:cs="Times New Roman"/>
          <w:sz w:val="28"/>
          <w:szCs w:val="28"/>
        </w:rPr>
        <w:t xml:space="preserve">школьного </w:t>
      </w:r>
      <w:r w:rsidRPr="00265A11">
        <w:rPr>
          <w:rFonts w:ascii="Book Antiqua" w:hAnsi="Book Antiqua" w:cs="Times New Roman"/>
          <w:sz w:val="28"/>
          <w:szCs w:val="28"/>
        </w:rPr>
        <w:t>лагеря</w:t>
      </w:r>
      <w:r w:rsidR="00265A11" w:rsidRPr="00265A11">
        <w:rPr>
          <w:rFonts w:ascii="Book Antiqua" w:hAnsi="Book Antiqua" w:cs="Times New Roman"/>
          <w:sz w:val="28"/>
          <w:szCs w:val="28"/>
        </w:rPr>
        <w:t xml:space="preserve"> были приглашены на мастер-класс во Владикавказский комбинат питания. Юные поварята своими руками смогли приготовить румяные </w:t>
      </w:r>
      <w:proofErr w:type="spellStart"/>
      <w:r w:rsidR="00265A11" w:rsidRPr="00265A11">
        <w:rPr>
          <w:rFonts w:ascii="Book Antiqua" w:hAnsi="Book Antiqua" w:cs="Times New Roman"/>
          <w:sz w:val="28"/>
          <w:szCs w:val="28"/>
        </w:rPr>
        <w:t>булочкп</w:t>
      </w:r>
      <w:proofErr w:type="spellEnd"/>
      <w:r w:rsidR="00265A11" w:rsidRPr="00265A11">
        <w:rPr>
          <w:rFonts w:ascii="Book Antiqua" w:hAnsi="Book Antiqua" w:cs="Times New Roman"/>
          <w:sz w:val="28"/>
          <w:szCs w:val="28"/>
        </w:rPr>
        <w:t xml:space="preserve"> с повидлом и сочную пиццу.  </w:t>
      </w:r>
      <w:r w:rsidRPr="00265A11">
        <w:rPr>
          <w:rFonts w:ascii="Book Antiqua" w:hAnsi="Book Antiqua" w:cs="Times New Roman"/>
          <w:sz w:val="28"/>
          <w:szCs w:val="28"/>
        </w:rPr>
        <w:t xml:space="preserve"> </w:t>
      </w:r>
    </w:p>
    <w:p w:rsidR="000426EF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Подводя итоги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можно сделать выводы: </w:t>
      </w:r>
    </w:p>
    <w:p w:rsidR="00846218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:rsid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 2. План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работы реализуется на достаточном уровне. </w:t>
      </w:r>
    </w:p>
    <w:p w:rsidR="009B7497" w:rsidRPr="00265A11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Book Antiqua" w:hAnsi="Book Antiqua" w:cs="Times New Roman"/>
          <w:sz w:val="28"/>
          <w:szCs w:val="28"/>
        </w:rPr>
      </w:pPr>
      <w:r w:rsidRPr="00265A11">
        <w:rPr>
          <w:rFonts w:ascii="Book Antiqua" w:hAnsi="Book Antiqua" w:cs="Times New Roman"/>
          <w:sz w:val="28"/>
          <w:szCs w:val="28"/>
        </w:rPr>
        <w:t xml:space="preserve">3. В организации </w:t>
      </w:r>
      <w:proofErr w:type="spellStart"/>
      <w:r w:rsidRPr="00265A11">
        <w:rPr>
          <w:rFonts w:ascii="Book Antiqua" w:hAnsi="Book Antiqua" w:cs="Times New Roman"/>
          <w:sz w:val="28"/>
          <w:szCs w:val="28"/>
        </w:rPr>
        <w:t>профориентационной</w:t>
      </w:r>
      <w:proofErr w:type="spellEnd"/>
      <w:r w:rsidRPr="00265A11">
        <w:rPr>
          <w:rFonts w:ascii="Book Antiqua" w:hAnsi="Book Antiqua" w:cs="Times New Roman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</w:t>
      </w:r>
    </w:p>
    <w:sectPr w:rsidR="009B7497" w:rsidRPr="00265A11" w:rsidSect="003858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EFB6B9BA"/>
    <w:lvl w:ilvl="0" w:tplc="C54EC30A">
      <w:start w:val="1"/>
      <w:numFmt w:val="decimal"/>
      <w:lvlText w:val="%1)"/>
      <w:lvlJc w:val="left"/>
    </w:lvl>
    <w:lvl w:ilvl="1" w:tplc="FD02F27E">
      <w:start w:val="1"/>
      <w:numFmt w:val="bullet"/>
      <w:lvlText w:val=""/>
      <w:lvlJc w:val="left"/>
    </w:lvl>
    <w:lvl w:ilvl="2" w:tplc="79261C14">
      <w:numFmt w:val="decimal"/>
      <w:lvlText w:val=""/>
      <w:lvlJc w:val="left"/>
    </w:lvl>
    <w:lvl w:ilvl="3" w:tplc="81B4583A">
      <w:numFmt w:val="decimal"/>
      <w:lvlText w:val=""/>
      <w:lvlJc w:val="left"/>
    </w:lvl>
    <w:lvl w:ilvl="4" w:tplc="3696A2CE">
      <w:numFmt w:val="decimal"/>
      <w:lvlText w:val=""/>
      <w:lvlJc w:val="left"/>
    </w:lvl>
    <w:lvl w:ilvl="5" w:tplc="5CC8CBB8">
      <w:numFmt w:val="decimal"/>
      <w:lvlText w:val=""/>
      <w:lvlJc w:val="left"/>
    </w:lvl>
    <w:lvl w:ilvl="6" w:tplc="05EEE87E">
      <w:numFmt w:val="decimal"/>
      <w:lvlText w:val=""/>
      <w:lvlJc w:val="left"/>
    </w:lvl>
    <w:lvl w:ilvl="7" w:tplc="C79079B2">
      <w:numFmt w:val="decimal"/>
      <w:lvlText w:val=""/>
      <w:lvlJc w:val="left"/>
    </w:lvl>
    <w:lvl w:ilvl="8" w:tplc="30EE7578">
      <w:numFmt w:val="decimal"/>
      <w:lvlText w:val=""/>
      <w:lvlJc w:val="left"/>
    </w:lvl>
  </w:abstractNum>
  <w:abstractNum w:abstractNumId="1">
    <w:nsid w:val="3B393ACF"/>
    <w:multiLevelType w:val="multilevel"/>
    <w:tmpl w:val="B9D8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E43BD7"/>
    <w:multiLevelType w:val="multilevel"/>
    <w:tmpl w:val="6378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A4438"/>
    <w:multiLevelType w:val="multilevel"/>
    <w:tmpl w:val="A50C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C344C6"/>
    <w:multiLevelType w:val="multilevel"/>
    <w:tmpl w:val="327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E1"/>
    <w:rsid w:val="000426EF"/>
    <w:rsid w:val="00047CE1"/>
    <w:rsid w:val="000775A1"/>
    <w:rsid w:val="00265A11"/>
    <w:rsid w:val="00385812"/>
    <w:rsid w:val="0044560A"/>
    <w:rsid w:val="006C5C24"/>
    <w:rsid w:val="00846218"/>
    <w:rsid w:val="00995D15"/>
    <w:rsid w:val="009B7497"/>
    <w:rsid w:val="009D2D80"/>
    <w:rsid w:val="00A54870"/>
    <w:rsid w:val="00AE5DCA"/>
    <w:rsid w:val="00B84F7B"/>
    <w:rsid w:val="00BA63DA"/>
    <w:rsid w:val="00C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2023-07-05T08:52:00Z</dcterms:created>
  <dcterms:modified xsi:type="dcterms:W3CDTF">2023-07-05T08:52:00Z</dcterms:modified>
</cp:coreProperties>
</file>